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ind w:firstLine="1440" w:firstLineChars="300"/>
        <w:jc w:val="left"/>
        <w:rPr>
          <w:rFonts w:hint="eastAsia" w:ascii="黑体" w:eastAsia="黑体"/>
          <w:color w:val="auto"/>
          <w:spacing w:val="-20"/>
          <w:sz w:val="52"/>
          <w:szCs w:val="52"/>
        </w:rPr>
      </w:pPr>
      <w:r>
        <w:rPr>
          <w:rFonts w:hint="eastAsia" w:ascii="黑体" w:eastAsia="黑体"/>
          <w:color w:val="auto"/>
          <w:spacing w:val="-20"/>
          <w:sz w:val="52"/>
          <w:szCs w:val="52"/>
          <w:lang w:eastAsia="zh-CN"/>
        </w:rPr>
        <w:t>徐州市</w:t>
      </w:r>
      <w:r>
        <w:rPr>
          <w:rFonts w:hint="eastAsia" w:ascii="黑体" w:eastAsia="黑体"/>
          <w:color w:val="auto"/>
          <w:spacing w:val="-20"/>
          <w:sz w:val="52"/>
          <w:szCs w:val="52"/>
          <w:lang w:val="en-US" w:eastAsia="zh-CN"/>
        </w:rPr>
        <w:t>造价咨询行业</w:t>
      </w:r>
      <w:r>
        <w:rPr>
          <w:rFonts w:hint="eastAsia" w:ascii="黑体" w:eastAsia="黑体"/>
          <w:color w:val="auto"/>
          <w:spacing w:val="-20"/>
          <w:sz w:val="52"/>
          <w:szCs w:val="52"/>
        </w:rPr>
        <w:t>优秀企业</w:t>
      </w:r>
    </w:p>
    <w:p>
      <w:pPr>
        <w:widowControl/>
        <w:ind w:firstLine="2880" w:firstLineChars="600"/>
        <w:jc w:val="left"/>
        <w:rPr>
          <w:rFonts w:hint="default" w:ascii="黑体" w:eastAsia="黑体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auto"/>
          <w:spacing w:val="-20"/>
          <w:sz w:val="52"/>
          <w:szCs w:val="52"/>
          <w:lang w:val="en-US" w:eastAsia="zh-CN"/>
        </w:rPr>
        <w:t>申报审批表</w:t>
      </w: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ind w:firstLine="840" w:firstLineChars="300"/>
        <w:jc w:val="left"/>
        <w:rPr>
          <w:rFonts w:ascii="宋体" w:hAnsi="宋体"/>
          <w:color w:val="auto"/>
          <w:spacing w:val="-20"/>
          <w:sz w:val="32"/>
          <w:szCs w:val="32"/>
          <w:u w:val="none"/>
        </w:rPr>
      </w:pP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申 报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企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业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>全称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pacing w:val="-20"/>
          <w:sz w:val="32"/>
          <w:szCs w:val="32"/>
          <w:u w:val="none"/>
        </w:rPr>
        <w:t>（盖章）</w:t>
      </w:r>
    </w:p>
    <w:p>
      <w:pPr>
        <w:widowControl/>
        <w:jc w:val="left"/>
        <w:rPr>
          <w:rFonts w:ascii="华文仿宋" w:hAnsi="华文仿宋" w:eastAsia="华文仿宋"/>
          <w:color w:val="auto"/>
          <w:spacing w:val="-20"/>
          <w:sz w:val="32"/>
          <w:szCs w:val="32"/>
          <w:u w:val="single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  <w:r>
        <w:rPr>
          <w:rFonts w:hint="eastAsia" w:ascii="宋体" w:hAnsi="宋体"/>
          <w:color w:val="auto"/>
          <w:spacing w:val="-20"/>
          <w:sz w:val="32"/>
          <w:szCs w:val="32"/>
        </w:rPr>
        <w:t>申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报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日   期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年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日</w:t>
      </w: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837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基本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</w:t>
            </w: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全称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1999" w:type="dxa"/>
            <w:vMerge w:val="restart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（法定代表人两寸照片）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企业注册地址：</w:t>
            </w:r>
          </w:p>
        </w:tc>
        <w:tc>
          <w:tcPr>
            <w:tcW w:w="1999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姓名：               联系电话：</w:t>
            </w:r>
          </w:p>
        </w:tc>
        <w:tc>
          <w:tcPr>
            <w:tcW w:w="1999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5837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企业统一社会信用代码：</w:t>
            </w:r>
          </w:p>
        </w:tc>
        <w:tc>
          <w:tcPr>
            <w:tcW w:w="1999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造价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监理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工程咨询资信：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其它资质：    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信用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会员证书号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经营收入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万元，占经营总收入的比例为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2022年度经营总收入：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从业人数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个，其中注册造价师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个，占企业从业总人数的比例为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2022年度企业从业总人数：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职称人员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高级职称人数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劳动生产率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2020年度全员劳动生产率：年度经营总收入/企业从业总人数=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2021年度全员劳动生产率：年度经营总收入/企业从业总人数=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2022年度全员劳动生产率：年度经营总收入/企业从业总人数=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质量管理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体系认证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近几年代表企业最高业务水平的咨询服务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成果实例（限5个）</w:t>
            </w:r>
          </w:p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 咨询服务项目名称：（例）××市××××××项目全过程投资控制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咨询服务成果1：××市××项目可行性研究报告, 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咨询服务成果2：××市××项目（全过程）投资控制咨询报告，报告日期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咨询服务成果3：××市××项目掘进工程造价结算审核报告，报告日期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××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咨询服务收费：按概算投资总额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2、 咨询服务项目名称：（例）××住宅小区建设工程（全过程）造价结算审计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咨询服务成果1：××住宅小区建设工程（全过程）造价结算审计报告，报告日期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××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3、咨询服务项目名称：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4、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5、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近几年代表企业最高管理水平的主要业绩一览表（限10个）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7、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8、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10、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承担社会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责任情况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1、积极参加协会组织的各项活动：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2、积极承担协会的有关工作任务：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3、自觉维护行业形象：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4、按要求上传省监管系统咨询成果：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5、按要求上报企业统计年度报表：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6、重视职工队伍培训教育：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7、重视造价师继续教育：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8、重视新冠疫情防控工作：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9、积极组织和参与公益慈善事业活动：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10、积极参与人民法院工程结算纠纷案件调解：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11、加强企业精神文明建设：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12、加强企业文化建设：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、加强企业党建工作：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企业负责人和员工担任社会职务情况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党建方面：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人大方面：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政协方面：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其它方面：</w:t>
            </w:r>
          </w:p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企业和员工获得荣誉称号情况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企业和员工发表论文获奖情况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企业和员工出版有关工程管理或造价方面的著作情况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年   月   日由              出版社公开出版《 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年   月   日由     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企业先进事迹介绍：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申报企业负责（签字）：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申 报 企 业（盖章）：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073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市造价协会审批意见：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1、经审查申报材料符合要求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。经征求市造价管理处意见，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经会长办公会议审议，同意申报材料审查意见。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leftChars="0"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2、审查通过的企业名单已经市造价协会官网公示7天。在公示期内，没有接到署名投诉举报。公示通过。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经市造价协会会长办公会议审议，同意授予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被推荐企业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徐州市工程造价咨询行业优秀企业荣誉称号，并给予表彰。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市造价协会负责人    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 （印章）：     年     月     日</w:t>
            </w:r>
          </w:p>
          <w:p>
            <w:pPr>
              <w:tabs>
                <w:tab w:val="center" w:pos="4428"/>
              </w:tabs>
              <w:ind w:firstLine="3570" w:firstLineChars="17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pacing w:val="8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widowControl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jc w:val="center"/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黑体" w:eastAsia="黑体" w:cs="Times New Roman"/>
          <w:color w:val="auto"/>
          <w:spacing w:val="-20"/>
          <w:sz w:val="52"/>
          <w:szCs w:val="52"/>
          <w:lang w:eastAsia="zh-CN"/>
        </w:rPr>
        <w:t>徐州市</w:t>
      </w:r>
      <w:r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  <w:t>造价咨询行业创新型企业</w:t>
      </w:r>
    </w:p>
    <w:p>
      <w:pPr>
        <w:widowControl/>
        <w:jc w:val="center"/>
        <w:rPr>
          <w:rFonts w:hint="default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pacing w:val="-20"/>
          <w:sz w:val="52"/>
          <w:szCs w:val="52"/>
          <w:lang w:val="en-US" w:eastAsia="zh-CN"/>
        </w:rPr>
        <w:t>申报审批表</w:t>
      </w: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黑体" w:eastAsia="黑体"/>
          <w:color w:val="auto"/>
          <w:spacing w:val="-20"/>
          <w:sz w:val="52"/>
          <w:szCs w:val="5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b/>
          <w:color w:val="auto"/>
          <w:spacing w:val="-20"/>
          <w:sz w:val="72"/>
          <w:szCs w:val="72"/>
        </w:rPr>
      </w:pPr>
    </w:p>
    <w:p>
      <w:pPr>
        <w:widowControl/>
        <w:jc w:val="center"/>
        <w:rPr>
          <w:rFonts w:ascii="宋体" w:hAnsi="宋体"/>
          <w:color w:val="auto"/>
          <w:spacing w:val="-20"/>
          <w:sz w:val="72"/>
          <w:szCs w:val="72"/>
        </w:rPr>
      </w:pPr>
    </w:p>
    <w:p>
      <w:pPr>
        <w:widowControl/>
        <w:jc w:val="left"/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</w:pPr>
    </w:p>
    <w:p>
      <w:pPr>
        <w:widowControl/>
        <w:ind w:firstLine="840" w:firstLineChars="300"/>
        <w:jc w:val="left"/>
        <w:rPr>
          <w:rFonts w:ascii="宋体" w:hAnsi="宋体"/>
          <w:color w:val="auto"/>
          <w:spacing w:val="-20"/>
          <w:sz w:val="32"/>
          <w:szCs w:val="32"/>
          <w:u w:val="none"/>
        </w:rPr>
      </w:pP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申 报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企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业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>全称</w:t>
      </w:r>
      <w:r>
        <w:rPr>
          <w:rFonts w:hint="eastAsia" w:ascii="宋体" w:hAnsi="宋体"/>
          <w:color w:val="auto"/>
          <w:spacing w:val="-20"/>
          <w:sz w:val="32"/>
          <w:szCs w:val="32"/>
          <w:lang w:eastAsia="zh-CN"/>
        </w:rPr>
        <w:t>）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/>
          <w:color w:val="auto"/>
          <w:spacing w:val="-20"/>
          <w:sz w:val="32"/>
          <w:szCs w:val="32"/>
          <w:u w:val="none"/>
        </w:rPr>
        <w:t>（盖章）</w:t>
      </w:r>
    </w:p>
    <w:p>
      <w:pPr>
        <w:widowControl/>
        <w:jc w:val="left"/>
        <w:rPr>
          <w:rFonts w:ascii="华文仿宋" w:hAnsi="华文仿宋" w:eastAsia="华文仿宋"/>
          <w:color w:val="auto"/>
          <w:spacing w:val="-20"/>
          <w:sz w:val="32"/>
          <w:szCs w:val="32"/>
          <w:u w:val="single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  <w:r>
        <w:rPr>
          <w:rFonts w:hint="eastAsia" w:ascii="宋体" w:hAnsi="宋体"/>
          <w:color w:val="auto"/>
          <w:spacing w:val="-20"/>
          <w:sz w:val="32"/>
          <w:szCs w:val="32"/>
        </w:rPr>
        <w:t>申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报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日   期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：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年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月</w:t>
      </w:r>
      <w:r>
        <w:rPr>
          <w:rFonts w:hint="eastAsia" w:ascii="宋体" w:hAnsi="宋体"/>
          <w:color w:val="auto"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pacing w:val="-20"/>
          <w:sz w:val="32"/>
          <w:szCs w:val="32"/>
        </w:rPr>
        <w:t>日</w:t>
      </w: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widowControl/>
        <w:ind w:firstLine="840" w:firstLineChars="300"/>
        <w:jc w:val="left"/>
        <w:rPr>
          <w:rFonts w:hint="eastAsia" w:ascii="宋体" w:hAnsi="宋体"/>
          <w:color w:val="auto"/>
          <w:spacing w:val="-20"/>
          <w:sz w:val="32"/>
          <w:szCs w:val="32"/>
        </w:rPr>
      </w:pPr>
    </w:p>
    <w:p>
      <w:pPr>
        <w:rPr>
          <w:rFonts w:hint="eastAsia" w:ascii="华文仿宋" w:hAnsi="华文仿宋" w:eastAsia="华文仿宋"/>
          <w:color w:val="auto"/>
          <w:sz w:val="28"/>
        </w:rPr>
      </w:pPr>
    </w:p>
    <w:tbl>
      <w:tblPr>
        <w:tblStyle w:val="4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610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基本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</w:t>
            </w: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全称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       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（法定代表人两寸照片）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企业注册地址：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姓名：               联系电话：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610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企业统一社会信用代码：</w:t>
            </w:r>
          </w:p>
        </w:tc>
        <w:tc>
          <w:tcPr>
            <w:tcW w:w="1730" w:type="dxa"/>
            <w:vMerge w:val="continue"/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造价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监理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资质证书编号：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工程咨询资信：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其它资质：           等级，  资信证书编号：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信用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等级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会员证书号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经营收入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万元，占经营总收入的比例为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2022年度经营总收入：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万元，其中造价咨询业务收入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万元，占经营总收入的比例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从业人数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2020年度企业从业总人数：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个，其中注册造价师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2021年度企业从业总人数：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个，占企业从业总人数的比例为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2022年度企业从业总人数：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个，其中注册造价师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个，占企业从业总人数的比例为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职称人员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高级职称人数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级职称人数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个，占企业从业总人数的比例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劳动生产率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2020年度全员劳动生产率：年度经营总收入/企业从业总人数=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2021年度全员劳动生产率：年度经营总收入/企业从业总人数=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2022年度全员劳动生产率：年度经营总收入/企业从业总人数=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元/人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质量管理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体系认证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认证标准：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近几年代表企业最高业务水平的咨询服务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成果实例（限5个）</w:t>
            </w:r>
          </w:p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1、 咨询服务项目名称：（例）××市××××××项目全过程投资控制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咨询服务成果1：××市××项目可行性研究报告, 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咨询服务成果2：××市××项目（全过程）投资控制咨询报告，报告日期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咨询服务成果3：××市××项目掘进工程造价结算审核报告，报告日期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××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咨询服务收费：按概算投资总额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="1260" w:hanging="1260" w:hangingChars="60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2、 咨询服务项目名称：（例）××住宅小区建设工程（全过程）造价结算审计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咨询服务成果1：××住宅小区建设工程（全过程）造价结算审计报告，报告日期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咨询服务项目概算投资：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××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3、咨询服务项目名称：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咨询服务成果1：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咨询服务成果2：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咨询服务成果3：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............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咨询服务合同签订时间：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咨询服务项目投资：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亿元           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咨询服务收费：按投资概算总额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%计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 xml:space="preserve">万元 / 按咨询合同约定计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万元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ind w:left="420" w:lef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szCs w:val="21"/>
                <w:lang w:val="en-US" w:eastAsia="zh-CN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近几年代表企业最高管理水平的主要业绩一览表（限10个）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4、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7、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8、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10、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企业创新成果、主要内容和成效情况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经营管理创新：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市场开拓创新：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专业技术创新：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业务类型创新：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咨询服务创新：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人才培养创新：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信息化技术应用创新：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管理体制创新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管理制度创新：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管理机制创新：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发展理念创新：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2"/>
              </w:numPr>
              <w:tabs>
                <w:tab w:val="right" w:pos="8789"/>
              </w:tabs>
              <w:snapToGrid w:val="0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企业文化创新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13、其它方面创新：</w:t>
            </w: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right" w:pos="8789"/>
              </w:tabs>
              <w:snapToGrid w:val="0"/>
              <w:ind w:left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承担社会</w:t>
            </w:r>
          </w:p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责任情况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1、积极参加协会组织的各项活动：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2、积极承担协会的有关工作任务：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3、自觉维护行业形象： 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4、按要求上传省监管系统咨询成果：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5、按要求上报企业统计年度报表：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6、重视职工队伍培训教育：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7、重视造价师继续教育：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8、重视新冠疫情防控工作：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9、积极组织和参与公益慈善事业活动：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10、积极参与人民法院工程结算纠纷案件调解：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11、加强企业精神文明建设：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12、加强企业文化建设： 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13、加强企业党建工作：                     好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一般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企业负责人和员工担任社会职务情况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党建方面：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人大方面：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政协方面：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其它方面：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企业和员工获得荣誉称号情况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获得：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ind w:firstLine="840" w:firstLineChars="4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年   月   日 获得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          ，荣誉授予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企业和员工发表论文获奖情况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 获得：                  ，颁奖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企业和员工出版有关工程管理或造价方面的著作情况</w:t>
            </w: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78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right" w:pos="8789"/>
              </w:tabs>
              <w:snapToGrid w:val="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   年   月   日由          出版社公开出版《                   》，</w:t>
            </w:r>
          </w:p>
          <w:p>
            <w:pPr>
              <w:tabs>
                <w:tab w:val="right" w:pos="8789"/>
              </w:tabs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主编：                      参编：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0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企业先进事迹：</w:t>
            </w: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ind w:firstLine="4830" w:firstLineChars="2300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申报企业负责（签字）：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 </w:t>
            </w:r>
          </w:p>
          <w:p>
            <w:pPr>
              <w:pStyle w:val="3"/>
              <w:spacing w:before="0" w:beforeAutospacing="0" w:after="0" w:afterAutospacing="0" w:line="360" w:lineRule="exact"/>
              <w:jc w:val="right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1890" w:firstLineChars="9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申 报 企 业（盖章）：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年      月      日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073" w:type="dxa"/>
            <w:gridSpan w:val="3"/>
            <w:vAlign w:val="center"/>
          </w:tcPr>
          <w:p>
            <w:pPr>
              <w:tabs>
                <w:tab w:val="left" w:pos="242"/>
              </w:tabs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市造价协会审批意见：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1、经审查申报材料符合要求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。经征求市造价管理处意见，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经会长办公会议审议，同意申报材料审查意见。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tabs>
                <w:tab w:val="left" w:pos="242"/>
              </w:tabs>
              <w:ind w:leftChars="0" w:firstLine="42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2、审查通过的企业名单已经市造价协会官网公示7天。在公示期内，没有接到署名投诉举报。公示通过。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经市造价协会会长办公会议审议，同意授予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>被推荐企业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徐州市工程造价咨询行业创新型企业荣誉称号，并给予表彰。</w:t>
            </w: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市造价协会负责人    （签字）：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630" w:firstLineChars="3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single"/>
                <w:lang w:val="en-US" w:eastAsia="zh-CN" w:bidi="ar"/>
              </w:rPr>
            </w:pPr>
          </w:p>
          <w:p>
            <w:pPr>
              <w:ind w:firstLine="4410" w:firstLineChars="210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市造价协会 （印章）：     年     月     日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</w:p>
          <w:p>
            <w:pPr>
              <w:pStyle w:val="3"/>
              <w:spacing w:before="0" w:beforeAutospacing="0" w:after="0" w:afterAutospacing="0" w:line="360" w:lineRule="exact"/>
              <w:ind w:firstLine="2100" w:firstLineChars="1000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</w:t>
            </w:r>
          </w:p>
        </w:tc>
      </w:tr>
    </w:tbl>
    <w:p>
      <w:pPr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246" w:right="1644" w:bottom="2025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24FCC"/>
    <w:multiLevelType w:val="singleLevel"/>
    <w:tmpl w:val="BB324F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F78F14"/>
    <w:multiLevelType w:val="singleLevel"/>
    <w:tmpl w:val="08F78F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Tg4M2IyMmI1YjQzMzVlMzUzNzJiY2JmZDVlZjgifQ=="/>
  </w:docVars>
  <w:rsids>
    <w:rsidRoot w:val="0B6D5B71"/>
    <w:rsid w:val="0B6D5B71"/>
    <w:rsid w:val="2C5F35D8"/>
    <w:rsid w:val="43022B03"/>
    <w:rsid w:val="50FC152C"/>
    <w:rsid w:val="70E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3922</Words>
  <Characters>4054</Characters>
  <Lines>0</Lines>
  <Paragraphs>0</Paragraphs>
  <TotalTime>4</TotalTime>
  <ScaleCrop>false</ScaleCrop>
  <LinksUpToDate>false</LinksUpToDate>
  <CharactersWithSpaces>7863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2022-03-01T01:27:00Z</dcterms:created>
  <dc:creator>汪莉莉</dc:creator>
  <cp:lastModifiedBy>Administrator</cp:lastModifiedBy>
  <dcterms:modified xsi:type="dcterms:W3CDTF">2023-06-07T04:43:39Z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42C7EB6A54EF4FF8A498CD1A75B623B2</vt:lpwstr>
  </property>
  <property fmtid="{D5CDD505-2E9C-101B-9397-08002B2CF9AE}" pid="4" name="KSOSaveFontToCloudKey">
    <vt:lpwstr>281376529_cloud</vt:lpwstr>
  </property>
</Properties>
</file>